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01" w:rsidRDefault="0099750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7501" w:rsidRDefault="00997501">
      <w:pPr>
        <w:pStyle w:val="ConsPlusNormal"/>
        <w:jc w:val="both"/>
        <w:outlineLvl w:val="0"/>
      </w:pPr>
    </w:p>
    <w:p w:rsidR="00997501" w:rsidRDefault="00997501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997501" w:rsidRDefault="00997501">
      <w:pPr>
        <w:pStyle w:val="ConsPlusTitle"/>
        <w:jc w:val="center"/>
      </w:pPr>
    </w:p>
    <w:p w:rsidR="00997501" w:rsidRDefault="00997501">
      <w:pPr>
        <w:pStyle w:val="ConsPlusTitle"/>
        <w:jc w:val="center"/>
      </w:pPr>
      <w:r>
        <w:t>ПОСТАНОВЛЕНИЕ</w:t>
      </w:r>
    </w:p>
    <w:p w:rsidR="00997501" w:rsidRDefault="00997501">
      <w:pPr>
        <w:pStyle w:val="ConsPlusTitle"/>
        <w:jc w:val="center"/>
      </w:pPr>
      <w:r>
        <w:t>от 23 мая 2012 г. N 195</w:t>
      </w:r>
    </w:p>
    <w:p w:rsidR="00997501" w:rsidRDefault="00997501">
      <w:pPr>
        <w:pStyle w:val="ConsPlusTitle"/>
        <w:jc w:val="center"/>
      </w:pPr>
    </w:p>
    <w:p w:rsidR="00997501" w:rsidRDefault="00997501">
      <w:pPr>
        <w:pStyle w:val="ConsPlusTitle"/>
        <w:jc w:val="center"/>
      </w:pPr>
      <w:r>
        <w:t>ОБ УТВЕРЖДЕНИИ ПОРЯДКА ОБЕСПЕЧЕНИЯ ПОЛНОЦЕННЫМ ПИТАНИЕМ</w:t>
      </w:r>
    </w:p>
    <w:p w:rsidR="00997501" w:rsidRDefault="00997501">
      <w:pPr>
        <w:pStyle w:val="ConsPlusTitle"/>
        <w:jc w:val="center"/>
      </w:pPr>
      <w:r>
        <w:t>ДЕТЕЙ В ВОЗРАСТЕ ДО ТРЕХ ЛЕТ</w:t>
      </w:r>
    </w:p>
    <w:p w:rsidR="00997501" w:rsidRDefault="009975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975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7501" w:rsidRDefault="009975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501" w:rsidRDefault="009975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  <w:proofErr w:type="gramEnd"/>
          </w:p>
          <w:p w:rsidR="00997501" w:rsidRDefault="009975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5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13.06.2017 </w:t>
            </w:r>
            <w:hyperlink r:id="rId6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ind w:firstLine="540"/>
        <w:jc w:val="both"/>
      </w:pPr>
      <w:proofErr w:type="gramStart"/>
      <w:r>
        <w:t xml:space="preserve">В целях профилактики заболеваемости детей раннего возраста и упорядочения организации обеспечения полноценным питанием детей в возрасте до трех лет, во исполнение </w:t>
      </w:r>
      <w:hyperlink r:id="rId7" w:history="1">
        <w:r>
          <w:rPr>
            <w:color w:val="0000FF"/>
          </w:rPr>
          <w:t>пункта 3 статьи 52</w:t>
        </w:r>
      </w:hyperlink>
      <w:r>
        <w:t xml:space="preserve"> Федерального закона от 21.11.2011 N 323-ФЗ "Об основах охраны здоровья граждан в Российской Федерации", </w:t>
      </w:r>
      <w:hyperlink r:id="rId8" w:history="1">
        <w:r>
          <w:rPr>
            <w:color w:val="0000FF"/>
          </w:rPr>
          <w:t>пункта 5 статьи 9</w:t>
        </w:r>
      </w:hyperlink>
      <w:r>
        <w:t xml:space="preserve"> Закона Кемеровской области от 17.02.2004 N 7-ОЗ "О здравоохранении" Коллегия Администрации Кемеровской области постановляет:</w:t>
      </w:r>
      <w:proofErr w:type="gramEnd"/>
    </w:p>
    <w:p w:rsidR="00997501" w:rsidRDefault="00997501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11.02.2015 N 18)</w:t>
      </w: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обеспечения полноценным питанием детей в возрасте до трех лет.</w:t>
      </w:r>
    </w:p>
    <w:p w:rsidR="00997501" w:rsidRDefault="00997501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997501" w:rsidRDefault="0099750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Кемеровской области (по вопросам здравоохранения) В.К.Цоя.</w:t>
      </w:r>
    </w:p>
    <w:p w:rsidR="00997501" w:rsidRDefault="00997501">
      <w:pPr>
        <w:pStyle w:val="ConsPlusNormal"/>
        <w:jc w:val="both"/>
      </w:pPr>
      <w:r>
        <w:t xml:space="preserve">(в ред. постановлений Коллегии Администрации Кемеровской области от 11.02.2015 </w:t>
      </w:r>
      <w:hyperlink r:id="rId10" w:history="1">
        <w:r>
          <w:rPr>
            <w:color w:val="0000FF"/>
          </w:rPr>
          <w:t>N 18</w:t>
        </w:r>
      </w:hyperlink>
      <w:r>
        <w:t xml:space="preserve">, от 13.06.2017 </w:t>
      </w:r>
      <w:hyperlink r:id="rId11" w:history="1">
        <w:r>
          <w:rPr>
            <w:color w:val="0000FF"/>
          </w:rPr>
          <w:t>N 277</w:t>
        </w:r>
      </w:hyperlink>
      <w:r>
        <w:t>)</w:t>
      </w:r>
    </w:p>
    <w:p w:rsidR="00997501" w:rsidRDefault="00997501">
      <w:pPr>
        <w:pStyle w:val="ConsPlusNormal"/>
        <w:spacing w:before="220"/>
        <w:ind w:firstLine="540"/>
        <w:jc w:val="both"/>
      </w:pPr>
      <w:r>
        <w:t>4. Постановление распространяется на правоотношения, возникшие с 01.01.2012.</w:t>
      </w: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jc w:val="right"/>
      </w:pPr>
      <w:r>
        <w:t>Губернатор</w:t>
      </w:r>
    </w:p>
    <w:p w:rsidR="00997501" w:rsidRDefault="00997501">
      <w:pPr>
        <w:pStyle w:val="ConsPlusNormal"/>
        <w:jc w:val="right"/>
      </w:pPr>
      <w:r>
        <w:t>Кемеровской области</w:t>
      </w:r>
    </w:p>
    <w:p w:rsidR="00997501" w:rsidRDefault="00997501">
      <w:pPr>
        <w:pStyle w:val="ConsPlusNormal"/>
        <w:jc w:val="right"/>
      </w:pPr>
      <w:r>
        <w:t>А.М.ТУЛЕЕВ</w:t>
      </w: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jc w:val="right"/>
        <w:outlineLvl w:val="0"/>
      </w:pPr>
      <w:r>
        <w:t>Утвержден</w:t>
      </w:r>
    </w:p>
    <w:p w:rsidR="00997501" w:rsidRDefault="00997501">
      <w:pPr>
        <w:pStyle w:val="ConsPlusNormal"/>
        <w:jc w:val="right"/>
      </w:pPr>
      <w:r>
        <w:t>постановлением</w:t>
      </w:r>
    </w:p>
    <w:p w:rsidR="00997501" w:rsidRDefault="00997501">
      <w:pPr>
        <w:pStyle w:val="ConsPlusNormal"/>
        <w:jc w:val="right"/>
      </w:pPr>
      <w:r>
        <w:t>Коллегии Администрации</w:t>
      </w:r>
    </w:p>
    <w:p w:rsidR="00997501" w:rsidRDefault="00997501">
      <w:pPr>
        <w:pStyle w:val="ConsPlusNormal"/>
        <w:jc w:val="right"/>
      </w:pPr>
      <w:r>
        <w:t>Кемеровской области</w:t>
      </w:r>
    </w:p>
    <w:p w:rsidR="00997501" w:rsidRDefault="00997501">
      <w:pPr>
        <w:pStyle w:val="ConsPlusNormal"/>
        <w:jc w:val="right"/>
      </w:pPr>
      <w:r>
        <w:t>от 23 мая 2012 г. N 195</w:t>
      </w: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Title"/>
        <w:jc w:val="center"/>
      </w:pPr>
      <w:bookmarkStart w:id="0" w:name="P35"/>
      <w:bookmarkEnd w:id="0"/>
      <w:r>
        <w:t>ПОРЯДОК</w:t>
      </w:r>
    </w:p>
    <w:p w:rsidR="00997501" w:rsidRDefault="00997501">
      <w:pPr>
        <w:pStyle w:val="ConsPlusTitle"/>
        <w:jc w:val="center"/>
      </w:pPr>
      <w:r>
        <w:t>ОБЕСПЕЧЕНИЯ ПОЛНОЦЕННЫМ ПИТАНИЕМ ДЕТЕЙ В ВОЗРАСТЕ</w:t>
      </w:r>
    </w:p>
    <w:p w:rsidR="00997501" w:rsidRDefault="00997501">
      <w:pPr>
        <w:pStyle w:val="ConsPlusTitle"/>
        <w:jc w:val="center"/>
      </w:pPr>
      <w:r>
        <w:t>ДО ТРЕХ ЛЕТ</w:t>
      </w:r>
    </w:p>
    <w:p w:rsidR="00997501" w:rsidRDefault="009975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975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7501" w:rsidRDefault="0099750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97501" w:rsidRDefault="009975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Коллегии Администрации Кемеровской области</w:t>
            </w:r>
            <w:proofErr w:type="gramEnd"/>
          </w:p>
          <w:p w:rsidR="00997501" w:rsidRDefault="00997501">
            <w:pPr>
              <w:pStyle w:val="ConsPlusNormal"/>
              <w:jc w:val="center"/>
            </w:pPr>
            <w:r>
              <w:rPr>
                <w:color w:val="392C69"/>
              </w:rPr>
              <w:t>от 13.06.2017 N 277)</w:t>
            </w:r>
          </w:p>
        </w:tc>
      </w:tr>
    </w:tbl>
    <w:p w:rsidR="00997501" w:rsidRDefault="00997501">
      <w:pPr>
        <w:pStyle w:val="ConsPlusNormal"/>
        <w:jc w:val="center"/>
      </w:pPr>
    </w:p>
    <w:p w:rsidR="00997501" w:rsidRDefault="00997501">
      <w:pPr>
        <w:pStyle w:val="ConsPlusNormal"/>
        <w:ind w:firstLine="540"/>
        <w:jc w:val="both"/>
      </w:pPr>
      <w:r>
        <w:t>1. Обеспечение полноценным питанием детей в возрасте до трех лет, в том числе через молочные кухни (специальные пункты), является предоставлением жизненно необходимых товаров и относится к государственной социальной помощи.</w:t>
      </w:r>
    </w:p>
    <w:p w:rsidR="00997501" w:rsidRDefault="00997501">
      <w:pPr>
        <w:pStyle w:val="ConsPlusNormal"/>
        <w:spacing w:before="220"/>
        <w:ind w:firstLine="540"/>
        <w:jc w:val="both"/>
      </w:pPr>
      <w:r>
        <w:t xml:space="preserve">2. Правом бесплатного обеспечения детей первых трех лет жизни специальными молочными продуктами детского питания обладают семьи, имеющие детей первых трех лет жизни, при </w:t>
      </w:r>
      <w:proofErr w:type="gramStart"/>
      <w:r>
        <w:t>условии</w:t>
      </w:r>
      <w:proofErr w:type="gramEnd"/>
      <w:r>
        <w:t xml:space="preserve"> если среднедушевой доход такой семьи не превышает величины прожиточного минимума на душу населения, установленного в Кемеровской области.</w:t>
      </w:r>
    </w:p>
    <w:p w:rsidR="00997501" w:rsidRDefault="00997501">
      <w:pPr>
        <w:pStyle w:val="ConsPlusNormal"/>
        <w:spacing w:before="220"/>
        <w:ind w:firstLine="540"/>
        <w:jc w:val="both"/>
      </w:pPr>
      <w:r>
        <w:t xml:space="preserve">3. Член семьи обращается </w:t>
      </w:r>
      <w:proofErr w:type="gramStart"/>
      <w:r>
        <w:t>с письменным заявлением в орган социальной защиты населения по месту жительства семьи для решения вопроса о признании</w:t>
      </w:r>
      <w:proofErr w:type="gramEnd"/>
      <w:r>
        <w:t xml:space="preserve"> семьи малоимущей и об оказании ей государственной социальной помощи. </w:t>
      </w:r>
      <w:proofErr w:type="gramStart"/>
      <w:r>
        <w:t xml:space="preserve">Справка о признании семьи малоимущей и нуждающейся в государственной социальной помощи выдается органом социальной защиты населения по месту жительства семьи сроком действия три месяца в соответствии с нормами, установленными федеральными законами от 17.07.99 </w:t>
      </w:r>
      <w:hyperlink r:id="rId13" w:history="1">
        <w:r>
          <w:rPr>
            <w:color w:val="0000FF"/>
          </w:rPr>
          <w:t>N 178-ФЗ</w:t>
        </w:r>
      </w:hyperlink>
      <w:r>
        <w:t xml:space="preserve"> "О государственной социальной помощи" и от 05.04.2003 </w:t>
      </w:r>
      <w:hyperlink r:id="rId14" w:history="1">
        <w:r>
          <w:rPr>
            <w:color w:val="0000FF"/>
          </w:rPr>
          <w:t>N 44-ФЗ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</w:t>
      </w:r>
      <w:proofErr w:type="gramEnd"/>
      <w:r>
        <w:t xml:space="preserve">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помощи", а также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гражданина, для оказания им государственной социальной помощи". Справка о признании семьи малоимущей и нуждающейся в государственной социальной помощи представляется в медицинскую организацию по месту наблюдения ребенка.</w:t>
      </w:r>
    </w:p>
    <w:p w:rsidR="00997501" w:rsidRDefault="00997501">
      <w:pPr>
        <w:pStyle w:val="ConsPlusNormal"/>
        <w:spacing w:before="220"/>
        <w:ind w:firstLine="540"/>
        <w:jc w:val="both"/>
      </w:pPr>
      <w:r>
        <w:t xml:space="preserve">4. Медицинские организации по месту наблюдения ребенка на основании и на период </w:t>
      </w:r>
      <w:proofErr w:type="gramStart"/>
      <w:r>
        <w:t>действия справки органа социальной защиты населения</w:t>
      </w:r>
      <w:proofErr w:type="gramEnd"/>
      <w:r>
        <w:t xml:space="preserve"> о признании семьи малоимущей и нуждающейся в государственной социальной помощи оформляют справку на получение определенного вида бесплатного детского питания с учетом состояния здоровья и возраста ребенка.</w:t>
      </w:r>
    </w:p>
    <w:p w:rsidR="00997501" w:rsidRDefault="009975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975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7501" w:rsidRDefault="0099750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второго пункта 4, введенного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Коллегии Администрации Кемеровской области от 13.06.2017 N 277, </w:t>
            </w:r>
            <w:hyperlink r:id="rId1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2017 года.</w:t>
            </w:r>
          </w:p>
        </w:tc>
      </w:tr>
    </w:tbl>
    <w:p w:rsidR="00997501" w:rsidRDefault="00997501">
      <w:pPr>
        <w:pStyle w:val="ConsPlusNormal"/>
        <w:spacing w:before="280"/>
        <w:ind w:firstLine="540"/>
        <w:jc w:val="both"/>
      </w:pPr>
      <w:r>
        <w:t>Форма справки на получение определенного вида бесплатного детского питания утверждается уполномоченным органом исполнительной власти Кемеровской области в сфере здравоохранения.</w:t>
      </w:r>
    </w:p>
    <w:p w:rsidR="00997501" w:rsidRDefault="00997501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13.06.2017 N 277)</w:t>
      </w:r>
    </w:p>
    <w:p w:rsidR="00997501" w:rsidRDefault="00997501">
      <w:pPr>
        <w:pStyle w:val="ConsPlusNormal"/>
        <w:spacing w:before="220"/>
        <w:ind w:firstLine="540"/>
        <w:jc w:val="both"/>
      </w:pPr>
      <w:r>
        <w:t>5. Обеспечение полноценным питанием детей в возрасте до трех лет осуществляется раздаточными пунктами детских поликлиник, молочными кухнями и организациями торговли на основании справок на бесплатное детское питание.</w:t>
      </w:r>
    </w:p>
    <w:p w:rsidR="00997501" w:rsidRDefault="00997501">
      <w:pPr>
        <w:pStyle w:val="ConsPlusNormal"/>
        <w:spacing w:before="220"/>
        <w:ind w:firstLine="540"/>
        <w:jc w:val="both"/>
      </w:pPr>
      <w:r>
        <w:t>Медицинские организации по месту наблюдения ребенка информируют обратившуюся семью об условиях получения бесплатных молочных продуктов детского питания.</w:t>
      </w:r>
    </w:p>
    <w:p w:rsidR="00997501" w:rsidRDefault="00997501">
      <w:pPr>
        <w:pStyle w:val="ConsPlusNormal"/>
        <w:spacing w:before="220"/>
        <w:ind w:firstLine="540"/>
        <w:jc w:val="both"/>
      </w:pPr>
      <w:r>
        <w:t xml:space="preserve">6. Финансирование обеспечения полноценным питанием детей в возрасте до трех лет осуществляется за счет средств областного бюджета в рамках Территориальной программы </w:t>
      </w:r>
      <w:r>
        <w:lastRenderedPageBreak/>
        <w:t>государственных гарантий оказания гражданам Российской Федерации бесплатной медицинской помощи.</w:t>
      </w: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jc w:val="right"/>
      </w:pPr>
      <w:r>
        <w:t>Заместитель Губернатора</w:t>
      </w:r>
    </w:p>
    <w:p w:rsidR="00997501" w:rsidRDefault="00997501">
      <w:pPr>
        <w:pStyle w:val="ConsPlusNormal"/>
        <w:jc w:val="right"/>
      </w:pPr>
      <w:r>
        <w:t>Кемеровской области</w:t>
      </w:r>
    </w:p>
    <w:p w:rsidR="00997501" w:rsidRDefault="00997501">
      <w:pPr>
        <w:pStyle w:val="ConsPlusNormal"/>
        <w:jc w:val="right"/>
      </w:pPr>
      <w:r>
        <w:t>А.С.СЕРГЕЕВ</w:t>
      </w: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ind w:firstLine="540"/>
        <w:jc w:val="both"/>
      </w:pPr>
    </w:p>
    <w:p w:rsidR="00997501" w:rsidRDefault="009975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27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501"/>
    <w:rsid w:val="00997501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7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7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151AA0BABB8771CAF17EB8F7F508C562D0E69B6EE3E1506906C56F79F79CA5E0518CE70CDB920BC5AD1069A3998A3BD2D1A4F15346A7D21IEHEI" TargetMode="External"/><Relationship Id="rId13" Type="http://schemas.openxmlformats.org/officeDocument/2006/relationships/hyperlink" Target="consultantplus://offline/ref=DC3151AA0BABB8771CAF17FD8C130C8951235166B4EB35445AC46A01A8CF7F9F0C454697338EAA20BC4CD852C9I7HDI" TargetMode="External"/><Relationship Id="rId18" Type="http://schemas.openxmlformats.org/officeDocument/2006/relationships/hyperlink" Target="consultantplus://offline/ref=DC3151AA0BABB8771CAF17EB8F7F508C562D0E69BFEE3C17079B315CFFC675C8590A47D97784B521BE52DA55C0299CEAE8270449092B6A6321EE01ICH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3151AA0BABB8771CAF17FD8C130C8951235765B0E735445AC46A01A8CF7F9F1E451E9B3389B122B7598E038F28C0AEBA34054C0928687FI2H3I" TargetMode="External"/><Relationship Id="rId12" Type="http://schemas.openxmlformats.org/officeDocument/2006/relationships/hyperlink" Target="consultantplus://offline/ref=DC3151AA0BABB8771CAF17EB8F7F508C562D0E69BFEE3C17079B315CFFC675C8590A47D97784B521BE52DA55C0299CEAE8270449092B6A6321EE01ICHBI" TargetMode="External"/><Relationship Id="rId17" Type="http://schemas.openxmlformats.org/officeDocument/2006/relationships/hyperlink" Target="consultantplus://offline/ref=DC3151AA0BABB8771CAF17EB8F7F508C562D0E69BFEE3C17079B315CFFC675C8590A47D97784B521BE52DB53C0299CEAE8270449092B6A6321EE01ICH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3151AA0BABB8771CAF17EB8F7F508C562D0E69BFEE3C17079B315CFFC675C8590A47D97784B521BE52DA55C0299CEAE8270449092B6A6321EE01ICHB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3151AA0BABB8771CAF17EB8F7F508C562D0E69BFEE3C17079B315CFFC675C8590A47D97784B521BE52DA57C0299CEAE8270449092B6A6321EE01ICHBI" TargetMode="External"/><Relationship Id="rId11" Type="http://schemas.openxmlformats.org/officeDocument/2006/relationships/hyperlink" Target="consultantplus://offline/ref=DC3151AA0BABB8771CAF17EB8F7F508C562D0E69BFEE3C17079B315CFFC675C8590A47D97784B521BE52DA54C0299CEAE8270449092B6A6321EE01ICHBI" TargetMode="External"/><Relationship Id="rId5" Type="http://schemas.openxmlformats.org/officeDocument/2006/relationships/hyperlink" Target="consultantplus://offline/ref=DC3151AA0BABB8771CAF17EB8F7F508C562D0E69B1EC3D160F9B315CFFC675C8590A47D97784B521BE52DA57C0299CEAE8270449092B6A6321EE01ICHBI" TargetMode="External"/><Relationship Id="rId15" Type="http://schemas.openxmlformats.org/officeDocument/2006/relationships/hyperlink" Target="consultantplus://offline/ref=DC3151AA0BABB8771CAF17FD8C130C8951235361B6EA35445AC46A01A8CF7F9F0C454697338EAA20BC4CD852C9I7HDI" TargetMode="External"/><Relationship Id="rId10" Type="http://schemas.openxmlformats.org/officeDocument/2006/relationships/hyperlink" Target="consultantplus://offline/ref=DC3151AA0BABB8771CAF17EB8F7F508C562D0E69B1EC3D160F9B315CFFC675C8590A47D97784B521BE52DA5AC0299CEAE8270449092B6A6321EE01ICHB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3151AA0BABB8771CAF17EB8F7F508C562D0E69B1EC3D160F9B315CFFC675C8590A47D97784B521BE52DA54C0299CEAE8270449092B6A6321EE01ICHBI" TargetMode="External"/><Relationship Id="rId14" Type="http://schemas.openxmlformats.org/officeDocument/2006/relationships/hyperlink" Target="consultantplus://offline/ref=DC3151AA0BABB8771CAF17FD8C130C8951235166B3EF35445AC46A01A8CF7F9F0C454697338EAA20BC4CD852C9I7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6139</Characters>
  <Application>Microsoft Office Word</Application>
  <DocSecurity>0</DocSecurity>
  <Lines>51</Lines>
  <Paragraphs>14</Paragraphs>
  <ScaleCrop>false</ScaleCrop>
  <Company>WareZ Provider 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2020-12-07T08:07:00Z</dcterms:created>
  <dcterms:modified xsi:type="dcterms:W3CDTF">2020-12-07T08:07:00Z</dcterms:modified>
</cp:coreProperties>
</file>