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6B" w:rsidRDefault="007F626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F626B" w:rsidRDefault="007F626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7F626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F626B" w:rsidRDefault="007F626B">
            <w:pPr>
              <w:pStyle w:val="ConsPlusNormal"/>
            </w:pPr>
            <w:r>
              <w:t>10 июня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F626B" w:rsidRDefault="007F626B">
            <w:pPr>
              <w:pStyle w:val="ConsPlusNormal"/>
              <w:jc w:val="right"/>
            </w:pPr>
            <w:r>
              <w:t>N 65-ОЗ</w:t>
            </w:r>
          </w:p>
        </w:tc>
      </w:tr>
    </w:tbl>
    <w:p w:rsidR="007F626B" w:rsidRDefault="007F62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626B" w:rsidRDefault="007F626B">
      <w:pPr>
        <w:pStyle w:val="ConsPlusNormal"/>
        <w:jc w:val="center"/>
      </w:pPr>
    </w:p>
    <w:p w:rsidR="007F626B" w:rsidRDefault="007F626B">
      <w:pPr>
        <w:pStyle w:val="ConsPlusTitle"/>
        <w:jc w:val="center"/>
      </w:pPr>
      <w:r>
        <w:t>КЕМЕРОВСКАЯ ОБЛАСТЬ</w:t>
      </w:r>
    </w:p>
    <w:p w:rsidR="007F626B" w:rsidRDefault="007F626B">
      <w:pPr>
        <w:pStyle w:val="ConsPlusTitle"/>
        <w:jc w:val="center"/>
      </w:pPr>
    </w:p>
    <w:p w:rsidR="007F626B" w:rsidRDefault="007F626B">
      <w:pPr>
        <w:pStyle w:val="ConsPlusTitle"/>
        <w:jc w:val="center"/>
      </w:pPr>
      <w:r>
        <w:t>ЗАКОН</w:t>
      </w:r>
    </w:p>
    <w:p w:rsidR="007F626B" w:rsidRDefault="007F626B">
      <w:pPr>
        <w:pStyle w:val="ConsPlusTitle"/>
        <w:jc w:val="center"/>
      </w:pPr>
    </w:p>
    <w:p w:rsidR="007F626B" w:rsidRDefault="007F626B">
      <w:pPr>
        <w:pStyle w:val="ConsPlusTitle"/>
        <w:jc w:val="center"/>
      </w:pPr>
      <w:r>
        <w:t>О ПОРЯДКЕ ПРИЗНАНИЯ ОРГАНАМИ МЕСТНОГО САМОУПРАВЛЕНИЯ</w:t>
      </w:r>
    </w:p>
    <w:p w:rsidR="007F626B" w:rsidRDefault="007F626B">
      <w:pPr>
        <w:pStyle w:val="ConsPlusTitle"/>
        <w:jc w:val="center"/>
      </w:pPr>
      <w:r>
        <w:t xml:space="preserve">ГРАЖДАН </w:t>
      </w:r>
      <w:proofErr w:type="gramStart"/>
      <w:r>
        <w:t>МАЛОИМУЩИМИ</w:t>
      </w:r>
      <w:proofErr w:type="gramEnd"/>
    </w:p>
    <w:p w:rsidR="007F626B" w:rsidRDefault="007F626B">
      <w:pPr>
        <w:pStyle w:val="ConsPlusNormal"/>
        <w:ind w:firstLine="540"/>
        <w:jc w:val="both"/>
      </w:pPr>
    </w:p>
    <w:p w:rsidR="007F626B" w:rsidRDefault="007F626B">
      <w:pPr>
        <w:pStyle w:val="ConsPlusNormal"/>
        <w:jc w:val="right"/>
      </w:pPr>
      <w:proofErr w:type="gramStart"/>
      <w:r>
        <w:t>Принят</w:t>
      </w:r>
      <w:proofErr w:type="gramEnd"/>
    </w:p>
    <w:p w:rsidR="007F626B" w:rsidRDefault="007F626B">
      <w:pPr>
        <w:pStyle w:val="ConsPlusNormal"/>
        <w:jc w:val="right"/>
      </w:pPr>
      <w:r>
        <w:t>Советом народных депутатов</w:t>
      </w:r>
    </w:p>
    <w:p w:rsidR="007F626B" w:rsidRDefault="007F626B">
      <w:pPr>
        <w:pStyle w:val="ConsPlusNormal"/>
        <w:jc w:val="right"/>
      </w:pPr>
      <w:r>
        <w:t>Кемеровской области</w:t>
      </w:r>
    </w:p>
    <w:p w:rsidR="007F626B" w:rsidRDefault="007F626B">
      <w:pPr>
        <w:pStyle w:val="ConsPlusNormal"/>
        <w:jc w:val="right"/>
      </w:pPr>
      <w:r>
        <w:t>25 мая 2005 года</w:t>
      </w:r>
    </w:p>
    <w:p w:rsidR="007F626B" w:rsidRDefault="007F626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F626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F626B" w:rsidRDefault="007F62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626B" w:rsidRDefault="007F626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Кемеровской области</w:t>
            </w:r>
            <w:proofErr w:type="gramEnd"/>
          </w:p>
          <w:p w:rsidR="007F626B" w:rsidRDefault="007F62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04.02.2014 </w:t>
            </w:r>
            <w:hyperlink r:id="rId5" w:history="1">
              <w:r>
                <w:rPr>
                  <w:color w:val="0000FF"/>
                </w:rPr>
                <w:t>N 7-ОЗ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6" w:history="1">
              <w:r>
                <w:rPr>
                  <w:color w:val="0000FF"/>
                </w:rPr>
                <w:t>N 72-ОЗ</w:t>
              </w:r>
            </w:hyperlink>
            <w:r>
              <w:rPr>
                <w:color w:val="392C69"/>
              </w:rPr>
              <w:t xml:space="preserve">, от 24.07.2017 </w:t>
            </w:r>
            <w:hyperlink r:id="rId7" w:history="1">
              <w:r>
                <w:rPr>
                  <w:color w:val="0000FF"/>
                </w:rPr>
                <w:t>N 69-ОЗ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F626B" w:rsidRDefault="007F626B">
      <w:pPr>
        <w:pStyle w:val="ConsPlusNormal"/>
        <w:jc w:val="center"/>
      </w:pPr>
    </w:p>
    <w:p w:rsidR="007F626B" w:rsidRDefault="007F626B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 Жилищным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 устанавливает порядок определения размера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налогообложению, в целях признания органами местного самоуправления граждан малоимущими и предоставления им по договорам социального найма жилых помещений муниципального жилищного фонда.</w:t>
      </w:r>
      <w:proofErr w:type="gramEnd"/>
    </w:p>
    <w:p w:rsidR="007F626B" w:rsidRDefault="007F626B">
      <w:pPr>
        <w:pStyle w:val="ConsPlusNormal"/>
        <w:ind w:firstLine="540"/>
        <w:jc w:val="both"/>
      </w:pPr>
    </w:p>
    <w:p w:rsidR="007F626B" w:rsidRDefault="007F626B">
      <w:pPr>
        <w:pStyle w:val="ConsPlusTitle"/>
        <w:jc w:val="center"/>
        <w:outlineLvl w:val="0"/>
      </w:pPr>
      <w:r>
        <w:t>Глава 1. ОБЩИЕ ПОЛОЖЕНИЯ</w:t>
      </w:r>
    </w:p>
    <w:p w:rsidR="007F626B" w:rsidRDefault="007F626B">
      <w:pPr>
        <w:pStyle w:val="ConsPlusNormal"/>
        <w:ind w:firstLine="540"/>
        <w:jc w:val="both"/>
      </w:pPr>
    </w:p>
    <w:p w:rsidR="007F626B" w:rsidRDefault="007F626B">
      <w:pPr>
        <w:pStyle w:val="ConsPlusTitle"/>
        <w:ind w:firstLine="540"/>
        <w:jc w:val="both"/>
        <w:outlineLvl w:val="1"/>
      </w:pPr>
      <w:r>
        <w:t>Статья 1. Основные понятия, используемые в настоящем Законе</w:t>
      </w:r>
    </w:p>
    <w:p w:rsidR="007F626B" w:rsidRDefault="007F626B">
      <w:pPr>
        <w:pStyle w:val="ConsPlusNormal"/>
        <w:ind w:firstLine="540"/>
        <w:jc w:val="both"/>
      </w:pPr>
    </w:p>
    <w:p w:rsidR="007F626B" w:rsidRDefault="007F626B">
      <w:pPr>
        <w:pStyle w:val="ConsPlusNormal"/>
        <w:ind w:firstLine="540"/>
        <w:jc w:val="both"/>
      </w:pPr>
      <w:r>
        <w:t xml:space="preserve">В целях настоящего Закона применяются понятия, определенные в Жилищном </w:t>
      </w:r>
      <w:hyperlink r:id="rId9" w:history="1">
        <w:r>
          <w:rPr>
            <w:color w:val="0000FF"/>
          </w:rPr>
          <w:t>кодексе</w:t>
        </w:r>
      </w:hyperlink>
      <w:r>
        <w:t xml:space="preserve"> Российской Федерации, а также следующие понятия: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члены семьи - совместно проживающие супруги, дети и родители, а также другие родственники, нетрудоспособные иждивенцы, вселенные собственником или нанимателем жилого помещения в качестве членов семьи и ведущие с ним общее хозяйство, а также иные лица, признанные членами семьи в судебном порядке;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расчетный период - период времени, состоящий из двенадцати календарных месяцев, следующих подряд;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пороговое значение дохода - уровень среднемесячного дохода каждого члена семьи или одиноко проживающего гражданина, установленный органом местного самоуправления;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пороговое значение стоимости имущества, подлежащего налогообложению, - уровень стоимости имущества, находящегося в собственности членов семьи или одиноко проживающего гражданина и подлежащего налогообложению, установленный органом местного самоуправления;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 xml:space="preserve">документ, заменяющий паспорт гражданина Российской Федерации, - военный билет, временное удостоверение, выдаваемое взамен военного билета, или удостоверение личности </w:t>
      </w:r>
      <w:r>
        <w:lastRenderedPageBreak/>
        <w:t>(для лиц, которые проходят военную службу); временное удостоверение личности гражданина Российской Федерации, выдаваемое на период оформления паспорта в порядке, утверждаемом Правительством Российской Федерации.</w:t>
      </w:r>
    </w:p>
    <w:p w:rsidR="007F626B" w:rsidRDefault="007F626B">
      <w:pPr>
        <w:pStyle w:val="ConsPlusNormal"/>
        <w:ind w:firstLine="540"/>
        <w:jc w:val="both"/>
      </w:pPr>
    </w:p>
    <w:p w:rsidR="007F626B" w:rsidRDefault="007F626B">
      <w:pPr>
        <w:pStyle w:val="ConsPlusTitle"/>
        <w:ind w:firstLine="540"/>
        <w:jc w:val="both"/>
        <w:outlineLvl w:val="1"/>
      </w:pPr>
      <w:r>
        <w:t>Статья 2. Перечень документов, предоставляемых для определения размера дохода и стоимости имущества, находящегося в собственности граждан и подлежащего налогообложению</w:t>
      </w:r>
    </w:p>
    <w:p w:rsidR="007F626B" w:rsidRDefault="007F626B">
      <w:pPr>
        <w:pStyle w:val="ConsPlusNormal"/>
        <w:ind w:firstLine="540"/>
        <w:jc w:val="both"/>
      </w:pPr>
    </w:p>
    <w:p w:rsidR="007F626B" w:rsidRDefault="007F626B">
      <w:pPr>
        <w:pStyle w:val="ConsPlusNormal"/>
        <w:ind w:firstLine="540"/>
        <w:jc w:val="both"/>
      </w:pPr>
      <w:r>
        <w:t>1. Для определения размера дохода, приходящегося на каждого члена семьи или одиноко проживающего гражданина, в органы местного самоуправления представляются:</w:t>
      </w:r>
    </w:p>
    <w:p w:rsidR="007F626B" w:rsidRDefault="007F626B">
      <w:pPr>
        <w:pStyle w:val="ConsPlusNormal"/>
        <w:spacing w:before="220"/>
        <w:ind w:firstLine="540"/>
        <w:jc w:val="both"/>
      </w:pPr>
      <w:bookmarkStart w:id="0" w:name="P35"/>
      <w:bookmarkEnd w:id="0"/>
      <w:r>
        <w:t>1) паспорт гражданина Российской Федерации или документ, заменяющий паспорт гражданина Российской Федерации;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2) документы о составе семьи гражданина (свидетельства о рождении, о заключении брака, решение об усыновлении (удочерении), судебные решения);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3) документы, подтверждающие размер заработной платы, стипендии;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4) документы, подтверждающие суммы уплачиваемых (получаемых) алиментов;</w:t>
      </w:r>
    </w:p>
    <w:p w:rsidR="007F626B" w:rsidRDefault="007F626B">
      <w:pPr>
        <w:pStyle w:val="ConsPlusNormal"/>
        <w:spacing w:before="220"/>
        <w:ind w:firstLine="540"/>
        <w:jc w:val="both"/>
      </w:pPr>
      <w:bookmarkStart w:id="1" w:name="P39"/>
      <w:bookmarkEnd w:id="1"/>
      <w:r>
        <w:t>5) документы о суммах начисленных пенсий, доплат к ним и пособий;</w:t>
      </w:r>
    </w:p>
    <w:p w:rsidR="007F626B" w:rsidRDefault="007F626B">
      <w:pPr>
        <w:pStyle w:val="ConsPlusNormal"/>
        <w:spacing w:before="220"/>
        <w:ind w:firstLine="540"/>
        <w:jc w:val="both"/>
      </w:pPr>
      <w:bookmarkStart w:id="2" w:name="P40"/>
      <w:bookmarkEnd w:id="2"/>
      <w:r>
        <w:t xml:space="preserve">6) документ из органа социальной защиты населения о размере </w:t>
      </w:r>
      <w:proofErr w:type="gramStart"/>
      <w:r>
        <w:t>получаемых</w:t>
      </w:r>
      <w:proofErr w:type="gramEnd"/>
    </w:p>
    <w:p w:rsidR="007F626B" w:rsidRDefault="007F626B">
      <w:pPr>
        <w:pStyle w:val="ConsPlusNormal"/>
        <w:spacing w:before="220"/>
        <w:ind w:firstLine="540"/>
        <w:jc w:val="both"/>
      </w:pPr>
      <w:r>
        <w:t>компенсационных (кроме компенсационных выплат неработающим трудоспособным лицам, осуществляющим уход за нетрудоспособными гражданами) и социальных выплат;</w:t>
      </w:r>
    </w:p>
    <w:p w:rsidR="007F626B" w:rsidRDefault="007F626B">
      <w:pPr>
        <w:pStyle w:val="ConsPlusNormal"/>
        <w:spacing w:before="220"/>
        <w:ind w:firstLine="540"/>
        <w:jc w:val="both"/>
      </w:pPr>
      <w:bookmarkStart w:id="3" w:name="P42"/>
      <w:bookmarkEnd w:id="3"/>
      <w:r>
        <w:t>7) документ о выплатах, производимых органом службы занятости по месту жительства гражданина;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8) копии налоговых деклараций о доходах, в том числе о доходах налогоплательщиков, применяющих специальные режимы налогообложения, заверенные налоговыми органами, или другие документы, подтверждающие доходы за расчетный период;</w:t>
      </w:r>
    </w:p>
    <w:p w:rsidR="007F626B" w:rsidRDefault="007F626B">
      <w:pPr>
        <w:pStyle w:val="ConsPlusNormal"/>
        <w:spacing w:before="220"/>
        <w:ind w:firstLine="540"/>
        <w:jc w:val="both"/>
      </w:pPr>
      <w:bookmarkStart w:id="4" w:name="P44"/>
      <w:bookmarkEnd w:id="4"/>
      <w:r>
        <w:t>9) акт сверки расчетов налогоплательщика по платежам в бюджет.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2. Для определения стоимости имущества, находящегося в собственности членов семьи или одиноко проживающего гражданина и подлежащего налогообложению, в органы местного самоуправления представляются:</w:t>
      </w:r>
    </w:p>
    <w:p w:rsidR="007F626B" w:rsidRDefault="007F626B">
      <w:pPr>
        <w:pStyle w:val="ConsPlusNormal"/>
        <w:spacing w:before="220"/>
        <w:ind w:firstLine="540"/>
        <w:jc w:val="both"/>
      </w:pPr>
      <w:bookmarkStart w:id="5" w:name="P46"/>
      <w:bookmarkEnd w:id="5"/>
      <w:proofErr w:type="gramStart"/>
      <w:r>
        <w:t xml:space="preserve">1) выписка из Единого государственного реестра недвижимости об основных характеристиках и зарегистрированных правах на объект недвижимости (в отношении недвижимого имущества, указанного в </w:t>
      </w:r>
      <w:hyperlink w:anchor="P138" w:history="1">
        <w:r>
          <w:rPr>
            <w:color w:val="0000FF"/>
          </w:rPr>
          <w:t>подпунктах 1</w:t>
        </w:r>
      </w:hyperlink>
      <w:r>
        <w:t xml:space="preserve"> и </w:t>
      </w:r>
      <w:hyperlink w:anchor="P139" w:history="1">
        <w:r>
          <w:rPr>
            <w:color w:val="0000FF"/>
          </w:rPr>
          <w:t>2 пункта 1 статьи 8</w:t>
        </w:r>
      </w:hyperlink>
      <w:r>
        <w:t xml:space="preserve"> настоящего Закона), а также выписка из Единого государственного реестра недвижимости о правах отдельного лица на имевшиеся (имеющиеся) у него объекты недвижимости (в отношении недвижимого имущества, указанного в </w:t>
      </w:r>
      <w:hyperlink w:anchor="P138" w:history="1">
        <w:r>
          <w:rPr>
            <w:color w:val="0000FF"/>
          </w:rPr>
          <w:t>подпунктах 1</w:t>
        </w:r>
      </w:hyperlink>
      <w:r>
        <w:t xml:space="preserve"> и</w:t>
      </w:r>
      <w:proofErr w:type="gramEnd"/>
      <w:r>
        <w:t xml:space="preserve"> </w:t>
      </w:r>
      <w:hyperlink w:anchor="P139" w:history="1">
        <w:proofErr w:type="gramStart"/>
        <w:r>
          <w:rPr>
            <w:color w:val="0000FF"/>
          </w:rPr>
          <w:t>2 пункта 1 статьи 8</w:t>
        </w:r>
      </w:hyperlink>
      <w:r>
        <w:t xml:space="preserve"> настоящего Закона).</w:t>
      </w:r>
      <w:proofErr w:type="gramEnd"/>
    </w:p>
    <w:p w:rsidR="007F626B" w:rsidRDefault="007F626B">
      <w:pPr>
        <w:pStyle w:val="ConsPlusNormal"/>
        <w:spacing w:before="220"/>
        <w:ind w:firstLine="540"/>
        <w:jc w:val="both"/>
      </w:pPr>
      <w:r>
        <w:t>Указанные выписки предоставляются в отношении гражданина и членов его семьи;</w:t>
      </w:r>
    </w:p>
    <w:p w:rsidR="007F626B" w:rsidRDefault="007F626B">
      <w:pPr>
        <w:pStyle w:val="ConsPlusNormal"/>
        <w:jc w:val="both"/>
      </w:pPr>
      <w:r>
        <w:t xml:space="preserve">(пп. 1 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Кемеровской области от 24.07.2017 N 69-ОЗ)</w:t>
      </w:r>
    </w:p>
    <w:p w:rsidR="007F626B" w:rsidRDefault="007F626B">
      <w:pPr>
        <w:pStyle w:val="ConsPlusNormal"/>
        <w:spacing w:before="220"/>
        <w:ind w:firstLine="540"/>
        <w:jc w:val="both"/>
      </w:pPr>
      <w:bookmarkStart w:id="6" w:name="P49"/>
      <w:bookmarkEnd w:id="6"/>
      <w:proofErr w:type="gramStart"/>
      <w:r>
        <w:t xml:space="preserve">2) документы, подтверждающие ранее осуществленный государственный учет объектов недвижимости или государственную регистрацию права на них либо устанавливающие или подтверждающие право на них, выданные соответствующими органами государственной власти, органами местного самоуправления либо органами и организациями по государственному техническому учету и (или) технической инвентаризации (в случае отсутствия в Едином </w:t>
      </w:r>
      <w:r>
        <w:lastRenderedPageBreak/>
        <w:t>государственном реестре недвижимости сведений о ранее учтенных имеющихся у гражданина и членов его</w:t>
      </w:r>
      <w:proofErr w:type="gramEnd"/>
      <w:r>
        <w:t xml:space="preserve"> семьи жилых </w:t>
      </w:r>
      <w:proofErr w:type="gramStart"/>
      <w:r>
        <w:t>помещениях</w:t>
      </w:r>
      <w:proofErr w:type="gramEnd"/>
      <w:r>
        <w:t>);</w:t>
      </w:r>
    </w:p>
    <w:p w:rsidR="007F626B" w:rsidRDefault="007F626B">
      <w:pPr>
        <w:pStyle w:val="ConsPlusNormal"/>
        <w:jc w:val="both"/>
      </w:pPr>
      <w:r>
        <w:t xml:space="preserve">(пп. 2 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Кемеровской области от 24.07.2017 N 69-ОЗ)</w:t>
      </w:r>
    </w:p>
    <w:p w:rsidR="007F626B" w:rsidRDefault="007F626B">
      <w:pPr>
        <w:pStyle w:val="ConsPlusNormal"/>
        <w:spacing w:before="220"/>
        <w:ind w:firstLine="540"/>
        <w:jc w:val="both"/>
      </w:pPr>
      <w:bookmarkStart w:id="7" w:name="P51"/>
      <w:bookmarkEnd w:id="7"/>
      <w:r>
        <w:t>3) свидетельств</w:t>
      </w:r>
      <w:proofErr w:type="gramStart"/>
      <w:r>
        <w:t>о(</w:t>
      </w:r>
      <w:proofErr w:type="gramEnd"/>
      <w:r>
        <w:t xml:space="preserve">а) о государственной регистрации транспортного(ых) средства (средств) (при наличии в собственности гражданина и (или) членов его семьи имущества, указанного в </w:t>
      </w:r>
      <w:hyperlink w:anchor="P140" w:history="1">
        <w:r>
          <w:rPr>
            <w:color w:val="0000FF"/>
          </w:rPr>
          <w:t>подпункте 3 пункта 1 статьи 8</w:t>
        </w:r>
      </w:hyperlink>
      <w:r>
        <w:t xml:space="preserve"> настоящего Закона);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4) паспор</w:t>
      </w:r>
      <w:proofErr w:type="gramStart"/>
      <w:r>
        <w:t>т(</w:t>
      </w:r>
      <w:proofErr w:type="gramEnd"/>
      <w:r>
        <w:t xml:space="preserve">а) транспортного(ых) средства (средств) (при наличии в собственности гражданина и (или) членов его семьи имущества, указанного в </w:t>
      </w:r>
      <w:hyperlink w:anchor="P140" w:history="1">
        <w:r>
          <w:rPr>
            <w:color w:val="0000FF"/>
          </w:rPr>
          <w:t>подпункте 3 пункта 1 статьи 8</w:t>
        </w:r>
      </w:hyperlink>
      <w:r>
        <w:t xml:space="preserve"> настоящего Закона);</w:t>
      </w:r>
    </w:p>
    <w:p w:rsidR="007F626B" w:rsidRDefault="007F626B">
      <w:pPr>
        <w:pStyle w:val="ConsPlusNormal"/>
        <w:spacing w:before="220"/>
        <w:ind w:firstLine="540"/>
        <w:jc w:val="both"/>
      </w:pPr>
      <w:bookmarkStart w:id="8" w:name="P53"/>
      <w:bookmarkEnd w:id="8"/>
      <w:r>
        <w:t>5) документы, подтверждающие стоимость недвижимого имущества, или справка о стоимости недвижимого имущества из органа, осуществляющего техническую инвентаризацию объектов капитального строительства, по месту нахождения такого имущества;</w:t>
      </w:r>
    </w:p>
    <w:p w:rsidR="007F626B" w:rsidRDefault="007F626B">
      <w:pPr>
        <w:pStyle w:val="ConsPlusNormal"/>
        <w:spacing w:before="220"/>
        <w:ind w:firstLine="540"/>
        <w:jc w:val="both"/>
      </w:pPr>
      <w:bookmarkStart w:id="9" w:name="P54"/>
      <w:bookmarkEnd w:id="9"/>
      <w:r>
        <w:t>6) документы из комитета по земельным ресурсам и землеустройству о кадастровой стоимости или нормативной цене земли;</w:t>
      </w:r>
    </w:p>
    <w:p w:rsidR="007F626B" w:rsidRDefault="007F626B">
      <w:pPr>
        <w:pStyle w:val="ConsPlusNormal"/>
        <w:spacing w:before="220"/>
        <w:ind w:firstLine="540"/>
        <w:jc w:val="both"/>
      </w:pPr>
      <w:bookmarkStart w:id="10" w:name="P55"/>
      <w:bookmarkEnd w:id="10"/>
      <w:r>
        <w:t xml:space="preserve">7) документы, подтверждающие стоимость транспортного средства (при наличии в собственности гражданина и (или) членов его семьи имущества, указанного в </w:t>
      </w:r>
      <w:hyperlink w:anchor="P140" w:history="1">
        <w:r>
          <w:rPr>
            <w:color w:val="0000FF"/>
          </w:rPr>
          <w:t>подпункте 3 пункта 1 статьи 8</w:t>
        </w:r>
      </w:hyperlink>
      <w:r>
        <w:t xml:space="preserve"> настоящего Закона).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 xml:space="preserve">3. Документы, указанные в </w:t>
      </w:r>
      <w:hyperlink w:anchor="P35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39" w:history="1">
        <w:r>
          <w:rPr>
            <w:color w:val="0000FF"/>
          </w:rPr>
          <w:t>5</w:t>
        </w:r>
      </w:hyperlink>
      <w:r>
        <w:t xml:space="preserve">, </w:t>
      </w:r>
      <w:hyperlink w:anchor="P42" w:history="1">
        <w:r>
          <w:rPr>
            <w:color w:val="0000FF"/>
          </w:rPr>
          <w:t>7</w:t>
        </w:r>
      </w:hyperlink>
      <w:r>
        <w:t xml:space="preserve"> - </w:t>
      </w:r>
      <w:hyperlink w:anchor="P44" w:history="1">
        <w:r>
          <w:rPr>
            <w:color w:val="0000FF"/>
          </w:rPr>
          <w:t>9 пункта 1</w:t>
        </w:r>
      </w:hyperlink>
      <w:r>
        <w:t xml:space="preserve">, в </w:t>
      </w:r>
      <w:hyperlink w:anchor="P51" w:history="1">
        <w:r>
          <w:rPr>
            <w:color w:val="0000FF"/>
          </w:rPr>
          <w:t>подпунктах 3</w:t>
        </w:r>
      </w:hyperlink>
      <w:r>
        <w:t xml:space="preserve"> - </w:t>
      </w:r>
      <w:hyperlink w:anchor="P53" w:history="1">
        <w:r>
          <w:rPr>
            <w:color w:val="0000FF"/>
          </w:rPr>
          <w:t>5</w:t>
        </w:r>
      </w:hyperlink>
      <w:r>
        <w:t xml:space="preserve">, </w:t>
      </w:r>
      <w:hyperlink w:anchor="P55" w:history="1">
        <w:r>
          <w:rPr>
            <w:color w:val="0000FF"/>
          </w:rPr>
          <w:t>7 пункта 2</w:t>
        </w:r>
      </w:hyperlink>
      <w:r>
        <w:t xml:space="preserve"> настоящей статьи, предоставляются гражданином самостоятельно. Органы местного самоуправления не вправе требовать предоставления гражданином иных документов, кроме документов, указанных в </w:t>
      </w:r>
      <w:hyperlink w:anchor="P35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39" w:history="1">
        <w:r>
          <w:rPr>
            <w:color w:val="0000FF"/>
          </w:rPr>
          <w:t>5</w:t>
        </w:r>
      </w:hyperlink>
      <w:r>
        <w:t xml:space="preserve">, </w:t>
      </w:r>
      <w:hyperlink w:anchor="P42" w:history="1">
        <w:r>
          <w:rPr>
            <w:color w:val="0000FF"/>
          </w:rPr>
          <w:t>7</w:t>
        </w:r>
      </w:hyperlink>
      <w:r>
        <w:t xml:space="preserve"> - </w:t>
      </w:r>
      <w:hyperlink w:anchor="P44" w:history="1">
        <w:r>
          <w:rPr>
            <w:color w:val="0000FF"/>
          </w:rPr>
          <w:t>9 пункта 1</w:t>
        </w:r>
      </w:hyperlink>
      <w:r>
        <w:t xml:space="preserve">, в </w:t>
      </w:r>
      <w:hyperlink w:anchor="P51" w:history="1">
        <w:r>
          <w:rPr>
            <w:color w:val="0000FF"/>
          </w:rPr>
          <w:t>подпунктах 3</w:t>
        </w:r>
      </w:hyperlink>
      <w:r>
        <w:t xml:space="preserve"> - </w:t>
      </w:r>
      <w:hyperlink w:anchor="P53" w:history="1">
        <w:r>
          <w:rPr>
            <w:color w:val="0000FF"/>
          </w:rPr>
          <w:t>5</w:t>
        </w:r>
      </w:hyperlink>
      <w:r>
        <w:t xml:space="preserve">, </w:t>
      </w:r>
      <w:hyperlink w:anchor="P55" w:history="1">
        <w:r>
          <w:rPr>
            <w:color w:val="0000FF"/>
          </w:rPr>
          <w:t>7 пункта 2</w:t>
        </w:r>
      </w:hyperlink>
      <w:r>
        <w:t xml:space="preserve"> настоящей статьи.</w:t>
      </w:r>
    </w:p>
    <w:p w:rsidR="007F626B" w:rsidRDefault="007F626B">
      <w:pPr>
        <w:pStyle w:val="ConsPlusNormal"/>
        <w:spacing w:before="220"/>
        <w:ind w:firstLine="540"/>
        <w:jc w:val="both"/>
      </w:pPr>
      <w:proofErr w:type="gramStart"/>
      <w:r>
        <w:t xml:space="preserve">Документы, указанные в </w:t>
      </w:r>
      <w:hyperlink w:anchor="P40" w:history="1">
        <w:r>
          <w:rPr>
            <w:color w:val="0000FF"/>
          </w:rPr>
          <w:t>подпункте 6 пункта 1</w:t>
        </w:r>
      </w:hyperlink>
      <w:r>
        <w:t xml:space="preserve">, в </w:t>
      </w:r>
      <w:hyperlink w:anchor="P46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49" w:history="1">
        <w:r>
          <w:rPr>
            <w:color w:val="0000FF"/>
          </w:rPr>
          <w:t>2</w:t>
        </w:r>
      </w:hyperlink>
      <w:r>
        <w:t xml:space="preserve">, </w:t>
      </w:r>
      <w:hyperlink w:anchor="P54" w:history="1">
        <w:r>
          <w:rPr>
            <w:color w:val="0000FF"/>
          </w:rPr>
          <w:t>6 пункта 2</w:t>
        </w:r>
      </w:hyperlink>
      <w:r>
        <w:t xml:space="preserve"> настоящей статьи, органы местного самоуправления запрашивают с использованием межведомственного информационного взаимодействия 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организациях.</w:t>
      </w:r>
      <w:proofErr w:type="gramEnd"/>
      <w:r>
        <w:t xml:space="preserve"> Гражданин вправе </w:t>
      </w:r>
      <w:proofErr w:type="gramStart"/>
      <w:r>
        <w:t>предоставить данные документы</w:t>
      </w:r>
      <w:proofErr w:type="gramEnd"/>
      <w:r>
        <w:t xml:space="preserve"> по собственной инициативе.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 xml:space="preserve">Межведомственное информационное взаимодействие в целях принятия граждан на учет осуществляется в соответствии с требованиями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</w:t>
      </w:r>
    </w:p>
    <w:p w:rsidR="007F626B" w:rsidRDefault="007F626B">
      <w:pPr>
        <w:pStyle w:val="ConsPlusNormal"/>
        <w:jc w:val="both"/>
      </w:pPr>
      <w:r>
        <w:t xml:space="preserve">(п. 3 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Кемеровской области от 04.02.2014 N 7-ОЗ)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 xml:space="preserve">4. Документы, указанные в настоящей статье, предоставляются </w:t>
      </w:r>
      <w:proofErr w:type="gramStart"/>
      <w:r>
        <w:t>гражданами</w:t>
      </w:r>
      <w:proofErr w:type="gramEnd"/>
      <w:r>
        <w:t xml:space="preserve"> как в подлинниках, так и в копиях, заверенных нотариусом, органами государственной власти или органами местного самоуправления, а также выдавшими их организациями.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14" w:history="1">
        <w:r>
          <w:rPr>
            <w:color w:val="0000FF"/>
          </w:rPr>
          <w:t>Закон</w:t>
        </w:r>
      </w:hyperlink>
      <w:r>
        <w:t xml:space="preserve"> Кемеровской области от 04.02.2014 N 7-ОЗ.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6. Представление документов, содержащих неполные и (или) недостоверные сведения, является основанием для отказа в принятии документов либо возвращения их без рассмотрения.</w:t>
      </w:r>
    </w:p>
    <w:p w:rsidR="007F626B" w:rsidRDefault="007F626B">
      <w:pPr>
        <w:pStyle w:val="ConsPlusNormal"/>
        <w:ind w:firstLine="540"/>
        <w:jc w:val="both"/>
      </w:pPr>
    </w:p>
    <w:p w:rsidR="007F626B" w:rsidRDefault="007F626B">
      <w:pPr>
        <w:pStyle w:val="ConsPlusTitle"/>
        <w:ind w:firstLine="540"/>
        <w:jc w:val="both"/>
        <w:outlineLvl w:val="1"/>
      </w:pPr>
      <w:r>
        <w:t>Статья 3. Расчетный период</w:t>
      </w:r>
    </w:p>
    <w:p w:rsidR="007F626B" w:rsidRDefault="007F626B">
      <w:pPr>
        <w:pStyle w:val="ConsPlusNormal"/>
        <w:ind w:firstLine="540"/>
        <w:jc w:val="both"/>
      </w:pPr>
    </w:p>
    <w:p w:rsidR="007F626B" w:rsidRDefault="007F626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Размер дохода, приходящегося на каждого члена семьи или одиноко проживающего гражданина, и стоимость имущества, находящегося в собственности членов семьи или одиноко проживающего гражданина и подлежащего налогообложению, определяются за расчетный </w:t>
      </w:r>
      <w:r>
        <w:lastRenderedPageBreak/>
        <w:t>период, состоящий из двенадцати календарных месяцев, следующих подряд непосредственно предшествующему месяцу подачи заявления о принятии на учет граждан в качестве нуждающихся в жилых помещениях, предоставляемых по договорам социального найма.</w:t>
      </w:r>
      <w:proofErr w:type="gramEnd"/>
    </w:p>
    <w:p w:rsidR="007F626B" w:rsidRDefault="007F626B">
      <w:pPr>
        <w:pStyle w:val="ConsPlusNormal"/>
        <w:spacing w:before="220"/>
        <w:ind w:firstLine="540"/>
        <w:jc w:val="both"/>
      </w:pPr>
      <w:r>
        <w:t>2. В целях признания граждан малоимущими доходы учитываются в объеме, оставшемся после уплаты всех налогов и сборов, в соответствии с законодательством Российской Федерации.</w:t>
      </w:r>
    </w:p>
    <w:p w:rsidR="007F626B" w:rsidRDefault="007F626B">
      <w:pPr>
        <w:pStyle w:val="ConsPlusNormal"/>
        <w:ind w:firstLine="540"/>
        <w:jc w:val="both"/>
      </w:pPr>
    </w:p>
    <w:p w:rsidR="007F626B" w:rsidRDefault="007F626B">
      <w:pPr>
        <w:pStyle w:val="ConsPlusTitle"/>
        <w:ind w:firstLine="540"/>
        <w:jc w:val="both"/>
        <w:outlineLvl w:val="1"/>
      </w:pPr>
      <w:r>
        <w:t>Статья 4. Пороговые значения дохода и стоимости имущества, подлежащего налогообложению</w:t>
      </w:r>
    </w:p>
    <w:p w:rsidR="007F626B" w:rsidRDefault="007F626B">
      <w:pPr>
        <w:pStyle w:val="ConsPlusNormal"/>
        <w:ind w:firstLine="540"/>
        <w:jc w:val="both"/>
      </w:pPr>
    </w:p>
    <w:p w:rsidR="007F626B" w:rsidRDefault="007F626B">
      <w:pPr>
        <w:pStyle w:val="ConsPlusNormal"/>
        <w:ind w:firstLine="540"/>
        <w:jc w:val="both"/>
      </w:pPr>
      <w:r>
        <w:t>1. В целях признания граждан малоимущими, с учетом социально-экономического развития муниципального образования, бюджетных возможностей, состояния жилищного фонда и других факторов, орган местного самоуправления устанавливает пороговые значения дохода и стоимости имущества, находящегося в собственности членов семьи или одиноко проживающего гражданина и подлежащего налогообложению.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2. Превышение одного из пороговых значений является основанием для отказа в признании граждан малоимущими.</w:t>
      </w:r>
    </w:p>
    <w:p w:rsidR="007F626B" w:rsidRDefault="007F626B">
      <w:pPr>
        <w:pStyle w:val="ConsPlusNormal"/>
        <w:ind w:firstLine="540"/>
        <w:jc w:val="both"/>
      </w:pPr>
    </w:p>
    <w:p w:rsidR="007F626B" w:rsidRDefault="007F626B">
      <w:pPr>
        <w:pStyle w:val="ConsPlusTitle"/>
        <w:jc w:val="center"/>
        <w:outlineLvl w:val="0"/>
      </w:pPr>
      <w:r>
        <w:t>Глава 2. ПОРЯДОК ОПРЕДЕЛЕНИЯ РАЗМЕРА ДОХОДА, ПРИХОДЯЩЕГОСЯ</w:t>
      </w:r>
    </w:p>
    <w:p w:rsidR="007F626B" w:rsidRDefault="007F626B">
      <w:pPr>
        <w:pStyle w:val="ConsPlusTitle"/>
        <w:jc w:val="center"/>
      </w:pPr>
      <w:r>
        <w:t>НА КАЖДОГО ЧЛЕНА СЕМЬИ ИЛИ ОДИНОКО ПРОЖИВАЮЩЕГО ГРАЖДАНИНА</w:t>
      </w:r>
    </w:p>
    <w:p w:rsidR="007F626B" w:rsidRDefault="007F626B">
      <w:pPr>
        <w:pStyle w:val="ConsPlusNormal"/>
        <w:ind w:firstLine="540"/>
        <w:jc w:val="both"/>
      </w:pPr>
    </w:p>
    <w:p w:rsidR="007F626B" w:rsidRDefault="007F626B">
      <w:pPr>
        <w:pStyle w:val="ConsPlusTitle"/>
        <w:ind w:firstLine="540"/>
        <w:jc w:val="both"/>
        <w:outlineLvl w:val="1"/>
      </w:pPr>
      <w:r>
        <w:t xml:space="preserve">Статья 5. Виды доходов, учитываемые в целях признания граждан </w:t>
      </w:r>
      <w:proofErr w:type="gramStart"/>
      <w:r>
        <w:t>малоимущими</w:t>
      </w:r>
      <w:proofErr w:type="gramEnd"/>
    </w:p>
    <w:p w:rsidR="007F626B" w:rsidRDefault="007F626B">
      <w:pPr>
        <w:pStyle w:val="ConsPlusNormal"/>
        <w:ind w:firstLine="540"/>
        <w:jc w:val="both"/>
      </w:pPr>
    </w:p>
    <w:p w:rsidR="007F626B" w:rsidRDefault="007F626B">
      <w:pPr>
        <w:pStyle w:val="ConsPlusNormal"/>
        <w:ind w:firstLine="540"/>
        <w:jc w:val="both"/>
      </w:pPr>
      <w:r>
        <w:t>1. Для определения размера дохода, приходящегося на каждого члена семьи или одиноко проживающего гражданина, учитывается сумма доходов каждого члена семьи или одиноко проживающего гражданина, полученных как в денежной, так и в натуральной форме, в том числе: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1) все предусмотренные системой оплаты труда выплаты, учитываемые при расчете среднего заработка в соответствии с действующим законодательством;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2) средний заработок, сохраняемый в случаях, предусмотренных трудовым законодательством;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3)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4)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5)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ежемесячное пожизненное содержание судей, вышедших в отставку;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 xml:space="preserve">стипендии и другие денежные выплаты, выплачиваемые </w:t>
      </w:r>
      <w:proofErr w:type="gramStart"/>
      <w:r>
        <w:t>обучающимся</w:t>
      </w:r>
      <w:proofErr w:type="gramEnd"/>
      <w:r>
        <w:t xml:space="preserve"> на основании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"Об образовании в Российской Федерации";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стипендии, выплачиваемые докторантам (до 1 января 2018 года);</w:t>
      </w:r>
    </w:p>
    <w:p w:rsidR="007F626B" w:rsidRDefault="007F626B">
      <w:pPr>
        <w:pStyle w:val="ConsPlusNormal"/>
        <w:spacing w:before="220"/>
        <w:ind w:firstLine="540"/>
        <w:jc w:val="both"/>
      </w:pPr>
      <w:proofErr w:type="gramStart"/>
      <w:r>
        <w:t xml:space="preserve">стипендии, выплачиваемые обучающимся по основным профессиональным </w:t>
      </w:r>
      <w:r>
        <w:lastRenderedPageBreak/>
        <w:t>образовательным программам послевузовского медицинского образования и фармацевтического образования в интернатуре (до 1 сентября 2016 года);</w:t>
      </w:r>
      <w:proofErr w:type="gramEnd"/>
    </w:p>
    <w:p w:rsidR="007F626B" w:rsidRDefault="007F626B">
      <w:pPr>
        <w:pStyle w:val="ConsPlusNormal"/>
        <w:spacing w:before="220"/>
        <w:ind w:firstLine="540"/>
        <w:jc w:val="both"/>
      </w:pPr>
      <w:r>
        <w:t xml:space="preserve">ежемесячные компенсационные выплаты, назначаемые и выплачиваемые в соответствии с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"Об утверждении Порядка назначения и выплаты ежемесячных компенсационных выплат отдельным категориям граждан";</w:t>
      </w:r>
    </w:p>
    <w:p w:rsidR="007F626B" w:rsidRDefault="007F626B">
      <w:pPr>
        <w:pStyle w:val="ConsPlusNormal"/>
        <w:spacing w:before="220"/>
        <w:ind w:firstLine="540"/>
        <w:jc w:val="both"/>
      </w:pPr>
      <w:proofErr w:type="gramStart"/>
      <w:r>
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</w:t>
      </w:r>
      <w:proofErr w:type="gramEnd"/>
      <w:r>
        <w:t xml:space="preserve"> в возрасте от 14 до 18 лет в период их участия во временных работах;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пособие по временной нетрудоспособности;</w:t>
      </w:r>
    </w:p>
    <w:p w:rsidR="007F626B" w:rsidRDefault="007F626B">
      <w:pPr>
        <w:pStyle w:val="ConsPlusNormal"/>
        <w:spacing w:before="220"/>
        <w:ind w:firstLine="540"/>
        <w:jc w:val="both"/>
      </w:pPr>
      <w:proofErr w:type="gramStart"/>
      <w:r>
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</w:r>
      <w:proofErr w:type="gramEnd"/>
      <w:r>
        <w:t xml:space="preserve"> месту воинской службы супруга, если по заключению медицинской организации их дети до достижения возраста 18 лет нуждаются в постороннем уходе;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надбавки и доплаты ко всем видам выплат, указанных в настоящем подпункте, и иные социальные выплаты, установленные органами государственной власти Российской Федерации, Кемеровской области, органами местного самоуправления, организациями;</w:t>
      </w:r>
    </w:p>
    <w:p w:rsidR="007F626B" w:rsidRDefault="007F626B">
      <w:pPr>
        <w:pStyle w:val="ConsPlusNormal"/>
        <w:jc w:val="both"/>
      </w:pPr>
      <w:r>
        <w:t xml:space="preserve">(пп. 5 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Кемеровской области от 21.07.2014 N 72-ОЗ)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6) доходы от имущества, принадлежащего на праве собственности семье (отдельным ее членам) или одиноко проживающему гражданину, к которым относятся: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7) другие доходы членов семьи или одиноко проживающего гражданина, в которые включаются: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Федерации;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службы;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 xml:space="preserve">оплата работ по договорам, заключаемым в соответствии с гражданским законодательством </w:t>
      </w:r>
      <w:r>
        <w:lastRenderedPageBreak/>
        <w:t>Российской Федерации;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доходы по акциям и другие доходы от участия в управлении собственностью организации;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алименты, получаемые членами семьи;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проценты по банковским вкладам;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наследуемые и подаренные денежные средства;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Кемеровской области, органами местного самоуправления, организациями;</w:t>
      </w:r>
    </w:p>
    <w:p w:rsidR="007F626B" w:rsidRDefault="007F626B">
      <w:pPr>
        <w:pStyle w:val="ConsPlusNormal"/>
        <w:spacing w:before="220"/>
        <w:ind w:firstLine="540"/>
        <w:jc w:val="both"/>
      </w:pPr>
      <w:proofErr w:type="gramStart"/>
      <w:r>
        <w:t>8) денежные выплаты, предоставляемые гражданам в качестве мер социальной поддержки и связанные с оплатой жилого помещения, коммунальных или транспортных услуг, а также компенсации на оплату жилого помещения и коммунальных услуг, выплачиваемые отдельным категориям граждан;</w:t>
      </w:r>
      <w:proofErr w:type="gramEnd"/>
    </w:p>
    <w:p w:rsidR="007F626B" w:rsidRDefault="007F626B">
      <w:pPr>
        <w:pStyle w:val="ConsPlusNormal"/>
        <w:spacing w:before="220"/>
        <w:ind w:firstLine="540"/>
        <w:jc w:val="both"/>
      </w:pPr>
      <w:r>
        <w:t>9) суммы ежемесячных денежных выплат и компенсаций различным категориям граждан, определенным в соответствии с законодательством Российской Федерации;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10) суммы предоставленной государственной социальной помощи;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11) денежные средства, выделяемые опекуну (попечителю) на содержание подопечного;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12) денежные средства из любых источников, за исключением собственных сре</w:t>
      </w:r>
      <w:proofErr w:type="gramStart"/>
      <w:r>
        <w:t>дств гр</w:t>
      </w:r>
      <w:proofErr w:type="gramEnd"/>
      <w:r>
        <w:t>ажданина или членов его семьи, направленные на оплату обучения гражданина или членов его семьи в образовательных учреждениях.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2. Виды доходов, учитываемые при определении размера дохода, приходящегося на каждого члена семьи или одиноко проживающего гражданина, указанные в настоящей статье, являются исчерпывающими.</w:t>
      </w:r>
    </w:p>
    <w:p w:rsidR="007F626B" w:rsidRDefault="007F626B">
      <w:pPr>
        <w:pStyle w:val="ConsPlusNormal"/>
        <w:ind w:firstLine="540"/>
        <w:jc w:val="both"/>
      </w:pPr>
    </w:p>
    <w:p w:rsidR="007F626B" w:rsidRDefault="007F626B">
      <w:pPr>
        <w:pStyle w:val="ConsPlusTitle"/>
        <w:ind w:firstLine="540"/>
        <w:jc w:val="both"/>
        <w:outlineLvl w:val="1"/>
      </w:pPr>
      <w:r>
        <w:t>Статья 6. Категории лиц, доходы которых не учитываются при определении размера дохода</w:t>
      </w:r>
    </w:p>
    <w:p w:rsidR="007F626B" w:rsidRDefault="007F626B">
      <w:pPr>
        <w:pStyle w:val="ConsPlusNormal"/>
        <w:ind w:firstLine="540"/>
        <w:jc w:val="both"/>
      </w:pPr>
    </w:p>
    <w:p w:rsidR="007F626B" w:rsidRDefault="007F626B">
      <w:pPr>
        <w:pStyle w:val="ConsPlusNormal"/>
        <w:ind w:firstLine="540"/>
        <w:jc w:val="both"/>
      </w:pPr>
      <w:r>
        <w:t>1. При определении размера дохода, приходящегося на каждого члена семьи, не учитываются доходы, получаемые по месту пребывания следующих лиц: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1) военнослужащих, проходящих военную службу по призыву в качестве сержантов, старшин, солдат или матросов, а также военнослужащих, обучающихся в военных образовательных учреждениях профессионального образования и не заключивших контракта о прохождении военной службы;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 xml:space="preserve">2) лиц, отбывающих наказание в виде лишения свободы, лиц, в отношении которых </w:t>
      </w:r>
      <w:r>
        <w:lastRenderedPageBreak/>
        <w:t>применена мера пресечения в виде заключения под стражу, а также лиц, находящихся на принудительном лечении по решению суда;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3) лиц, проживающих в учреждениях интернатного типа на полном государственном обеспечении.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2. Доходы, не связанные с местом пребывания указанных в настоящей статье лиц, учитываются при определении размера дохода, приходящегося на каждого члена его семьи.</w:t>
      </w:r>
    </w:p>
    <w:p w:rsidR="007F626B" w:rsidRDefault="007F626B">
      <w:pPr>
        <w:pStyle w:val="ConsPlusNormal"/>
        <w:ind w:firstLine="540"/>
        <w:jc w:val="both"/>
      </w:pPr>
    </w:p>
    <w:p w:rsidR="007F626B" w:rsidRDefault="007F626B">
      <w:pPr>
        <w:pStyle w:val="ConsPlusTitle"/>
        <w:ind w:firstLine="540"/>
        <w:jc w:val="both"/>
        <w:outlineLvl w:val="1"/>
      </w:pPr>
      <w:r>
        <w:t>Статья 7. Определение размера дохода, приходящегося на каждого члена семьи или одиноко проживающего гражданина</w:t>
      </w:r>
    </w:p>
    <w:p w:rsidR="007F626B" w:rsidRDefault="007F626B">
      <w:pPr>
        <w:pStyle w:val="ConsPlusNormal"/>
        <w:ind w:firstLine="540"/>
        <w:jc w:val="both"/>
      </w:pPr>
    </w:p>
    <w:p w:rsidR="007F626B" w:rsidRDefault="007F626B">
      <w:pPr>
        <w:pStyle w:val="ConsPlusNormal"/>
        <w:ind w:firstLine="540"/>
        <w:jc w:val="both"/>
      </w:pPr>
      <w:r>
        <w:t>1. Среднемесячный доход, приходящийся на каждого члена семьи, рассчитывается путем деления общей суммы доходов всех членов семьи за расчетный период на число двенадцать и на число членов семьи.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2. Среднемесячный доход одиноко проживающего гражданина рассчитывается путем деления общей суммы его доходов за расчетный период на число двенадцать.</w:t>
      </w:r>
    </w:p>
    <w:p w:rsidR="007F626B" w:rsidRDefault="007F626B">
      <w:pPr>
        <w:pStyle w:val="ConsPlusNormal"/>
        <w:ind w:firstLine="540"/>
        <w:jc w:val="both"/>
      </w:pPr>
    </w:p>
    <w:p w:rsidR="007F626B" w:rsidRDefault="007F626B">
      <w:pPr>
        <w:pStyle w:val="ConsPlusTitle"/>
        <w:jc w:val="center"/>
        <w:outlineLvl w:val="0"/>
      </w:pPr>
      <w:r>
        <w:t>Глава 3. ПОРЯДОК ОПРЕДЕЛЕНИЯ СТОИМОСТИ ИМУЩЕСТВА,</w:t>
      </w:r>
    </w:p>
    <w:p w:rsidR="007F626B" w:rsidRDefault="007F626B">
      <w:pPr>
        <w:pStyle w:val="ConsPlusTitle"/>
        <w:jc w:val="center"/>
      </w:pPr>
      <w:proofErr w:type="gramStart"/>
      <w:r>
        <w:t>НАХОДЯЩЕГО</w:t>
      </w:r>
      <w:proofErr w:type="gramEnd"/>
      <w:r>
        <w:t xml:space="preserve"> В СОБСТВЕННОСТИ ЧЛЕНОВ СЕМЬИ ИЛИ ОДИНОКО</w:t>
      </w:r>
    </w:p>
    <w:p w:rsidR="007F626B" w:rsidRDefault="007F626B">
      <w:pPr>
        <w:pStyle w:val="ConsPlusTitle"/>
        <w:jc w:val="center"/>
      </w:pPr>
      <w:r>
        <w:t>ПРОЖИВАЮЩЕГО ГРАЖДАНИНА И ПОДЛЕЖАЩЕГО НАЛОГООБЛОЖЕНИЮ</w:t>
      </w:r>
    </w:p>
    <w:p w:rsidR="007F626B" w:rsidRDefault="007F626B">
      <w:pPr>
        <w:pStyle w:val="ConsPlusNormal"/>
        <w:ind w:firstLine="540"/>
        <w:jc w:val="both"/>
      </w:pPr>
    </w:p>
    <w:p w:rsidR="007F626B" w:rsidRDefault="007F626B">
      <w:pPr>
        <w:pStyle w:val="ConsPlusTitle"/>
        <w:ind w:firstLine="540"/>
        <w:jc w:val="both"/>
        <w:outlineLvl w:val="1"/>
      </w:pPr>
      <w:r>
        <w:t xml:space="preserve">Статья 8. Виды имущества, учитываемые при определении стоимости имущества, в целях признания граждан </w:t>
      </w:r>
      <w:proofErr w:type="gramStart"/>
      <w:r>
        <w:t>малоимущими</w:t>
      </w:r>
      <w:proofErr w:type="gramEnd"/>
    </w:p>
    <w:p w:rsidR="007F626B" w:rsidRDefault="007F626B">
      <w:pPr>
        <w:pStyle w:val="ConsPlusNormal"/>
        <w:ind w:firstLine="540"/>
        <w:jc w:val="both"/>
      </w:pPr>
    </w:p>
    <w:p w:rsidR="007F626B" w:rsidRDefault="007F626B">
      <w:pPr>
        <w:pStyle w:val="ConsPlusNormal"/>
        <w:ind w:firstLine="540"/>
        <w:jc w:val="both"/>
      </w:pPr>
      <w:bookmarkStart w:id="11" w:name="P137"/>
      <w:bookmarkEnd w:id="11"/>
      <w:r>
        <w:t>1. При определении стоимости имущества, находящегося в собственности членов семьи или одиноко проживающего гражданина и подлежащего налогообложению, в целях признания граждан малоимущими учитываются:</w:t>
      </w:r>
    </w:p>
    <w:p w:rsidR="007F626B" w:rsidRDefault="007F626B">
      <w:pPr>
        <w:pStyle w:val="ConsPlusNormal"/>
        <w:spacing w:before="220"/>
        <w:ind w:firstLine="540"/>
        <w:jc w:val="both"/>
      </w:pPr>
      <w:bookmarkStart w:id="12" w:name="P138"/>
      <w:bookmarkEnd w:id="12"/>
      <w:r>
        <w:t>1) жилые дома, квартиры, дачи, гаражи и иные строения, помещения и сооружения;</w:t>
      </w:r>
    </w:p>
    <w:p w:rsidR="007F626B" w:rsidRDefault="007F626B">
      <w:pPr>
        <w:pStyle w:val="ConsPlusNormal"/>
        <w:spacing w:before="220"/>
        <w:ind w:firstLine="540"/>
        <w:jc w:val="both"/>
      </w:pPr>
      <w:bookmarkStart w:id="13" w:name="P139"/>
      <w:bookmarkEnd w:id="13"/>
      <w:r>
        <w:t>2) земельные участки;</w:t>
      </w:r>
    </w:p>
    <w:p w:rsidR="007F626B" w:rsidRDefault="007F626B">
      <w:pPr>
        <w:pStyle w:val="ConsPlusNormal"/>
        <w:spacing w:before="220"/>
        <w:ind w:firstLine="540"/>
        <w:jc w:val="both"/>
      </w:pPr>
      <w:bookmarkStart w:id="14" w:name="P140"/>
      <w:bookmarkEnd w:id="14"/>
      <w:r>
        <w:t xml:space="preserve">3) автомобили, мотоциклы, мотороллеры, моторные лодки, автобусы и другие самоходные </w:t>
      </w:r>
      <w:proofErr w:type="gramStart"/>
      <w:r>
        <w:t>машины</w:t>
      </w:r>
      <w:proofErr w:type="gramEnd"/>
      <w:r>
        <w:t xml:space="preserve">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средства, зарегистрированные в установленном порядке в соответствии с законодательством Российской Федерации, за исключением: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весельных лодок, а также моторных лодок с двигателем мощностью не свыше 5 лошадиных сил;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промысловых морских и речных судов;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легковых автомобилей, специально оборудованных для использования инвалидами, а также легковых автомобилей с мощностью двигателя до 100 лошадиных сил (до 73,55 кВт), полученных (приобретенных) через органы социальной защиты населения;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транспортных средств, находящихся в розыске, при условии подтверждения факта их угона (кражи) документом, выдаваемым уполномоченным органом.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Если члены семьи или одиноко проживающий гражданин имеют имущество, указанное в </w:t>
      </w:r>
      <w:hyperlink w:anchor="P137" w:history="1">
        <w:r>
          <w:rPr>
            <w:color w:val="0000FF"/>
          </w:rPr>
          <w:t>пункте 1</w:t>
        </w:r>
      </w:hyperlink>
      <w:r>
        <w:t xml:space="preserve"> настоящей статьи, находящееся в общей долевой собственности нескольких граждан, в общей долевой собственности граждан и юридических лиц, в общей совместной собственности </w:t>
      </w:r>
      <w:r>
        <w:lastRenderedPageBreak/>
        <w:t>нескольких физических лиц, и в соответствии с законодательством Российской Федерации о налогах и сборах являются плательщиками налога на указанное имущество, стоимость такой доли или имущества также</w:t>
      </w:r>
      <w:proofErr w:type="gramEnd"/>
      <w:r>
        <w:t xml:space="preserve"> подлежит учету в целях признания граждан </w:t>
      </w:r>
      <w:proofErr w:type="gramStart"/>
      <w:r>
        <w:t>малоимущими</w:t>
      </w:r>
      <w:proofErr w:type="gramEnd"/>
      <w:r>
        <w:t>.</w:t>
      </w:r>
    </w:p>
    <w:p w:rsidR="007F626B" w:rsidRDefault="007F626B">
      <w:pPr>
        <w:pStyle w:val="ConsPlusNormal"/>
        <w:ind w:firstLine="540"/>
        <w:jc w:val="both"/>
      </w:pPr>
    </w:p>
    <w:p w:rsidR="007F626B" w:rsidRDefault="007F626B">
      <w:pPr>
        <w:pStyle w:val="ConsPlusTitle"/>
        <w:ind w:firstLine="540"/>
        <w:jc w:val="both"/>
        <w:outlineLvl w:val="1"/>
      </w:pPr>
      <w:r>
        <w:t>Статья 9. Определение стоимости имущества, находящегося в собственности членов семьи или одиноко проживающего гражданина и подлежащего налогообложению</w:t>
      </w:r>
    </w:p>
    <w:p w:rsidR="007F626B" w:rsidRDefault="007F626B">
      <w:pPr>
        <w:pStyle w:val="ConsPlusNormal"/>
        <w:ind w:firstLine="540"/>
        <w:jc w:val="both"/>
      </w:pPr>
    </w:p>
    <w:p w:rsidR="007F626B" w:rsidRDefault="007F626B">
      <w:pPr>
        <w:pStyle w:val="ConsPlusNormal"/>
        <w:ind w:firstLine="540"/>
        <w:jc w:val="both"/>
      </w:pPr>
      <w:r>
        <w:t>1. Стоимость имущества, находящегося в собственности членов семьи или одиноко проживающего гражданина и подлежащего налогообложению, определяется путем установления общей стоимости этого имущества, находящегося в собственности членов семьи или одиноко проживающего гражданина.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 xml:space="preserve">2. Если члены семьи или одиноко проживающий гражданин ограничены в своих правах по владению, пользованию и </w:t>
      </w:r>
      <w:proofErr w:type="gramStart"/>
      <w:r>
        <w:t>распоряжению</w:t>
      </w:r>
      <w:proofErr w:type="gramEnd"/>
      <w:r>
        <w:t xml:space="preserve"> принадлежащим им на праве собственности имуществом, подлежащим налогообложению в порядке, предусмотренном законодательством Российской Федерации, стоимость такого имущества равняется нулю до момента снятия ограничения.</w:t>
      </w:r>
    </w:p>
    <w:p w:rsidR="007F626B" w:rsidRDefault="007F626B">
      <w:pPr>
        <w:pStyle w:val="ConsPlusNormal"/>
        <w:spacing w:before="220"/>
        <w:ind w:firstLine="540"/>
        <w:jc w:val="both"/>
      </w:pPr>
      <w:r>
        <w:t>3. Основанием признания стоимости имущества равной нулю являются документы, подтверждающие ограничение.</w:t>
      </w:r>
    </w:p>
    <w:p w:rsidR="007F626B" w:rsidRDefault="007F626B">
      <w:pPr>
        <w:pStyle w:val="ConsPlusNormal"/>
        <w:ind w:firstLine="540"/>
        <w:jc w:val="both"/>
      </w:pPr>
    </w:p>
    <w:p w:rsidR="007F626B" w:rsidRDefault="007F626B">
      <w:pPr>
        <w:pStyle w:val="ConsPlusTitle"/>
        <w:ind w:firstLine="540"/>
        <w:jc w:val="both"/>
        <w:outlineLvl w:val="1"/>
      </w:pPr>
      <w:r>
        <w:t>Статья 10. Переоценка доходов и стоимости имущества</w:t>
      </w:r>
    </w:p>
    <w:p w:rsidR="007F626B" w:rsidRDefault="007F626B">
      <w:pPr>
        <w:pStyle w:val="ConsPlusNormal"/>
        <w:ind w:firstLine="540"/>
        <w:jc w:val="both"/>
      </w:pPr>
    </w:p>
    <w:p w:rsidR="007F626B" w:rsidRDefault="007F626B">
      <w:pPr>
        <w:pStyle w:val="ConsPlusNormal"/>
        <w:ind w:firstLine="540"/>
        <w:jc w:val="both"/>
      </w:pPr>
      <w:r>
        <w:t>После постановки на учет граждан, признанных малоимущими и нуждающимися в получении жилых помещений, при предоставлении жилых помещений проводится переоценка доходов и стоимости имущества в целях подтверждения оснований для предоставления жилых помещений.</w:t>
      </w:r>
    </w:p>
    <w:p w:rsidR="007F626B" w:rsidRDefault="007F626B">
      <w:pPr>
        <w:pStyle w:val="ConsPlusNormal"/>
        <w:ind w:firstLine="540"/>
        <w:jc w:val="both"/>
      </w:pPr>
    </w:p>
    <w:p w:rsidR="007F626B" w:rsidRDefault="007F626B">
      <w:pPr>
        <w:pStyle w:val="ConsPlusTitle"/>
        <w:ind w:firstLine="540"/>
        <w:jc w:val="both"/>
        <w:outlineLvl w:val="1"/>
      </w:pPr>
      <w:r>
        <w:t>Статья 11. Вступление в силу настоящего Закона</w:t>
      </w:r>
    </w:p>
    <w:p w:rsidR="007F626B" w:rsidRDefault="007F626B">
      <w:pPr>
        <w:pStyle w:val="ConsPlusNormal"/>
        <w:ind w:firstLine="540"/>
        <w:jc w:val="both"/>
      </w:pPr>
    </w:p>
    <w:p w:rsidR="007F626B" w:rsidRDefault="007F626B">
      <w:pPr>
        <w:pStyle w:val="ConsPlusNormal"/>
        <w:ind w:firstLine="540"/>
        <w:jc w:val="both"/>
      </w:pPr>
      <w:r>
        <w:t>Настоящий Закон вступает в силу в день, следующий за днем его официального опубликования.</w:t>
      </w:r>
    </w:p>
    <w:p w:rsidR="007F626B" w:rsidRDefault="007F626B">
      <w:pPr>
        <w:pStyle w:val="ConsPlusNormal"/>
        <w:ind w:firstLine="540"/>
        <w:jc w:val="both"/>
      </w:pPr>
    </w:p>
    <w:p w:rsidR="007F626B" w:rsidRDefault="007F626B">
      <w:pPr>
        <w:pStyle w:val="ConsPlusNormal"/>
        <w:jc w:val="right"/>
      </w:pPr>
      <w:r>
        <w:t>Губернатор</w:t>
      </w:r>
    </w:p>
    <w:p w:rsidR="007F626B" w:rsidRDefault="007F626B">
      <w:pPr>
        <w:pStyle w:val="ConsPlusNormal"/>
        <w:jc w:val="right"/>
      </w:pPr>
      <w:r>
        <w:t>Кемеровской области</w:t>
      </w:r>
    </w:p>
    <w:p w:rsidR="007F626B" w:rsidRDefault="007F626B">
      <w:pPr>
        <w:pStyle w:val="ConsPlusNormal"/>
        <w:jc w:val="right"/>
      </w:pPr>
      <w:r>
        <w:t>А.М.ТУЛЕЕВ</w:t>
      </w:r>
    </w:p>
    <w:p w:rsidR="007F626B" w:rsidRDefault="007F626B">
      <w:pPr>
        <w:pStyle w:val="ConsPlusNormal"/>
      </w:pPr>
      <w:r>
        <w:t>г. Кемерово</w:t>
      </w:r>
    </w:p>
    <w:p w:rsidR="007F626B" w:rsidRDefault="007F626B">
      <w:pPr>
        <w:pStyle w:val="ConsPlusNormal"/>
        <w:spacing w:before="220"/>
      </w:pPr>
      <w:r>
        <w:t>10 июня 2005 года</w:t>
      </w:r>
    </w:p>
    <w:p w:rsidR="007F626B" w:rsidRDefault="007F626B">
      <w:pPr>
        <w:pStyle w:val="ConsPlusNormal"/>
        <w:spacing w:before="220"/>
      </w:pPr>
      <w:r>
        <w:t>N 65-ОЗ</w:t>
      </w:r>
    </w:p>
    <w:p w:rsidR="007F626B" w:rsidRDefault="007F626B">
      <w:pPr>
        <w:pStyle w:val="ConsPlusNormal"/>
        <w:ind w:firstLine="540"/>
        <w:jc w:val="both"/>
      </w:pPr>
    </w:p>
    <w:p w:rsidR="007F626B" w:rsidRDefault="007F626B">
      <w:pPr>
        <w:pStyle w:val="ConsPlusNormal"/>
        <w:ind w:firstLine="540"/>
        <w:jc w:val="both"/>
      </w:pPr>
    </w:p>
    <w:p w:rsidR="007F626B" w:rsidRDefault="007F62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47DD" w:rsidRDefault="00A847DD"/>
    <w:sectPr w:rsidR="00A847DD" w:rsidSect="001D2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F626B"/>
    <w:rsid w:val="007F626B"/>
    <w:rsid w:val="00A8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2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62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62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69D84F757F297E50C4F6E67A1FB43FC6EA126DD258E3246E0F0687AB705FCD9D8913DA46269F4748FBD9B94F97170FA35D93FB24D00150G2WEG" TargetMode="External"/><Relationship Id="rId13" Type="http://schemas.openxmlformats.org/officeDocument/2006/relationships/hyperlink" Target="consultantplus://offline/ref=F769D84F757F297E50C4F6F07973E83AC1E74A61D259EE7334505DDAFC79559ADAC64A98022B9F474FF08DE100964B4BF14E92FE24D3034C2C7522G5WF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69D84F757F297E50C4F6F07973E83AC1E74A61DF5DE07B34505DDAFC79559ADAC64A98022B9F474FF08FEB00964B4BF14E92FE24D3034C2C7522G5WFG" TargetMode="External"/><Relationship Id="rId12" Type="http://schemas.openxmlformats.org/officeDocument/2006/relationships/hyperlink" Target="consultantplus://offline/ref=F769D84F757F297E50C4F6E67A1FB43FC6E91C64D25AE3246E0F0687AB705FCD8F894BD6462180464DEE8FE809GCW2G" TargetMode="External"/><Relationship Id="rId17" Type="http://schemas.openxmlformats.org/officeDocument/2006/relationships/hyperlink" Target="consultantplus://offline/ref=F769D84F757F297E50C4F6F07973E83AC1E74A61D255EA7730505DDAFC79559ADAC64A98022B9F474FF08DE000964B4BF14E92FE24D3034C2C7522G5WF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769D84F757F297E50C4F6E67A1FB43FC6ED1669D554E3246E0F0687AB705FCD8F894BD6462180464DEE8FE809GCW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69D84F757F297E50C4F6F07973E83AC1E74A61D255EA7730505DDAFC79559ADAC64A98022B9F474FF08DE000964B4BF14E92FE24D3034C2C7522G5WFG" TargetMode="External"/><Relationship Id="rId11" Type="http://schemas.openxmlformats.org/officeDocument/2006/relationships/hyperlink" Target="consultantplus://offline/ref=F769D84F757F297E50C4F6F07973E83AC1E74A61DF5DE07B34505DDAFC79559ADAC64A98022B9F474FF08FEF00964B4BF14E92FE24D3034C2C7522G5WFG" TargetMode="External"/><Relationship Id="rId5" Type="http://schemas.openxmlformats.org/officeDocument/2006/relationships/hyperlink" Target="consultantplus://offline/ref=F769D84F757F297E50C4F6F07973E83AC1E74A61D259EE7334505DDAFC79559ADAC64A98022B9F474FF08DE000964B4BF14E92FE24D3034C2C7522G5WFG" TargetMode="External"/><Relationship Id="rId15" Type="http://schemas.openxmlformats.org/officeDocument/2006/relationships/hyperlink" Target="consultantplus://offline/ref=F769D84F757F297E50C4F6E67A1FB43FC6E8136CD458E3246E0F0687AB705FCD8F894BD6462180464DEE8FE809GCW2G" TargetMode="External"/><Relationship Id="rId10" Type="http://schemas.openxmlformats.org/officeDocument/2006/relationships/hyperlink" Target="consultantplus://offline/ref=F769D84F757F297E50C4F6F07973E83AC1E74A61DF5DE07B34505DDAFC79559ADAC64A98022B9F474FF08FEC00964B4BF14E92FE24D3034C2C7522G5WF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769D84F757F297E50C4F6E67A1FB43FC6EA126DD258E3246E0F0687AB705FCD8F894BD6462180464DEE8FE809GCW2G" TargetMode="External"/><Relationship Id="rId14" Type="http://schemas.openxmlformats.org/officeDocument/2006/relationships/hyperlink" Target="consultantplus://offline/ref=F769D84F757F297E50C4F6F07973E83AC1E74A61D259EE7334505DDAFC79559ADAC64A98022B9F474FF08CEB00964B4BF14E92FE24D3034C2C7522G5W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3510</Words>
  <Characters>20007</Characters>
  <Application>Microsoft Office Word</Application>
  <DocSecurity>0</DocSecurity>
  <Lines>166</Lines>
  <Paragraphs>46</Paragraphs>
  <ScaleCrop>false</ScaleCrop>
  <Company>WareZ Provider </Company>
  <LinksUpToDate>false</LinksUpToDate>
  <CharactersWithSpaces>23471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Shanina</dc:creator>
  <cp:keywords/>
  <dc:description/>
  <cp:lastModifiedBy>Shanina</cp:lastModifiedBy>
  <cp:revision>1</cp:revision>
  <dcterms:created xsi:type="dcterms:W3CDTF">2020-12-07T06:22:00Z</dcterms:created>
  <dcterms:modified xsi:type="dcterms:W3CDTF">2020-12-07T06:22:00Z</dcterms:modified>
</cp:coreProperties>
</file>